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B8C1" w14:textId="77777777" w:rsidR="00ED734E" w:rsidRPr="00ED734E" w:rsidRDefault="00ED734E" w:rsidP="00ED734E">
      <w:pPr>
        <w:spacing w:line="240" w:lineRule="auto"/>
        <w:jc w:val="center"/>
        <w:rPr>
          <w:rFonts w:ascii="Source Sans Pro Black" w:hAnsi="Source Sans Pro Black"/>
          <w:b/>
          <w:color w:val="960000"/>
          <w:sz w:val="4"/>
          <w:szCs w:val="4"/>
          <w14:textOutline w14:w="9525" w14:cap="flat" w14:cmpd="sng" w14:algn="ctr"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960000">
                    <w14:shade w14:val="30000"/>
                    <w14:satMod w14:val="115000"/>
                  </w14:srgbClr>
                </w14:gs>
                <w14:gs w14:pos="50000">
                  <w14:srgbClr w14:val="960000">
                    <w14:shade w14:val="67500"/>
                    <w14:satMod w14:val="115000"/>
                  </w14:srgbClr>
                </w14:gs>
                <w14:gs w14:pos="100000">
                  <w14:srgbClr w14:val="96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EB7C07" w14:textId="3285C18B" w:rsidR="00ED734E" w:rsidRPr="00233BA4" w:rsidRDefault="00ED734E" w:rsidP="00ED734E">
      <w:pPr>
        <w:jc w:val="center"/>
        <w:rPr>
          <w:rFonts w:ascii="Source Sans Pro Black" w:hAnsi="Source Sans Pro Black"/>
          <w:b/>
          <w:color w:val="960000"/>
          <w:sz w:val="60"/>
          <w:szCs w:val="60"/>
          <w14:textOutline w14:w="9525" w14:cap="flat" w14:cmpd="sng" w14:algn="ctr"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960000">
                    <w14:shade w14:val="30000"/>
                    <w14:satMod w14:val="115000"/>
                  </w14:srgbClr>
                </w14:gs>
                <w14:gs w14:pos="50000">
                  <w14:srgbClr w14:val="960000">
                    <w14:shade w14:val="67500"/>
                    <w14:satMod w14:val="115000"/>
                  </w14:srgbClr>
                </w14:gs>
                <w14:gs w14:pos="100000">
                  <w14:srgbClr w14:val="96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ource Sans Pro Black" w:hAnsi="Source Sans Pro Black"/>
          <w:b/>
          <w:noProof/>
          <w:color w:val="96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1C6B3" wp14:editId="7B3096AB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5151120" cy="15240"/>
                <wp:effectExtent l="0" t="0" r="3048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1524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E68CD" id="Straight Connector 197" o:spid="_x0000_s1026" style="position:absolute;z-index: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5pt" to="405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" strokecolor="#5a5a5a [2109]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 Black" w:hAnsi="Source Sans Pro Black"/>
          <w:b/>
          <w:noProof/>
          <w:color w:val="96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10F91" wp14:editId="338EE174">
                <wp:simplePos x="0" y="0"/>
                <wp:positionH relativeFrom="column">
                  <wp:posOffset>838200</wp:posOffset>
                </wp:positionH>
                <wp:positionV relativeFrom="paragraph">
                  <wp:posOffset>24765</wp:posOffset>
                </wp:positionV>
                <wp:extent cx="5151120" cy="15240"/>
                <wp:effectExtent l="0" t="0" r="30480" b="228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1524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3906C" id="Straight Connector 19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.95pt" to="47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" strokecolor="#5a5a5a [2109]" strokeweight="1.75pt">
                <v:stroke joinstyle="miter"/>
              </v:line>
            </w:pict>
          </mc:Fallback>
        </mc:AlternateContent>
      </w:r>
      <w:r>
        <w:rPr>
          <w:rFonts w:ascii="Arial Nova" w:hAnsi="Arial Nova" w:cs="Times New Roman"/>
          <w:b/>
          <w:noProof/>
          <w:sz w:val="6"/>
          <w:szCs w:val="6"/>
          <w:u w:val="single"/>
        </w:rPr>
        <w:drawing>
          <wp:anchor distT="0" distB="0" distL="114300" distR="114300" simplePos="0" relativeHeight="251654656" behindDoc="0" locked="1" layoutInCell="1" allowOverlap="1" wp14:anchorId="0B6BE653" wp14:editId="09A2EDC1">
            <wp:simplePos x="0" y="0"/>
            <wp:positionH relativeFrom="column">
              <wp:posOffset>-403860</wp:posOffset>
            </wp:positionH>
            <wp:positionV relativeFrom="paragraph">
              <wp:posOffset>-83820</wp:posOffset>
            </wp:positionV>
            <wp:extent cx="904875" cy="301625"/>
            <wp:effectExtent l="0" t="0" r="9525" b="3175"/>
            <wp:wrapNone/>
            <wp:docPr id="193" name="Picture 19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BA4">
        <w:rPr>
          <w:rFonts w:ascii="Source Sans Pro Black" w:hAnsi="Source Sans Pro Black"/>
          <w:b/>
          <w:color w:val="960000"/>
          <w:sz w:val="60"/>
          <w:szCs w:val="60"/>
          <w14:textOutline w14:w="9525" w14:cap="flat" w14:cmpd="sng" w14:algn="ctr"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960000">
                    <w14:shade w14:val="30000"/>
                    <w14:satMod w14:val="115000"/>
                  </w14:srgbClr>
                </w14:gs>
                <w14:gs w14:pos="50000">
                  <w14:srgbClr w14:val="960000">
                    <w14:shade w14:val="67500"/>
                    <w14:satMod w14:val="115000"/>
                  </w14:srgbClr>
                </w14:gs>
                <w14:gs w14:pos="100000">
                  <w14:srgbClr w14:val="96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SJR LEAK FREE GUARANTEE</w:t>
      </w:r>
    </w:p>
    <w:p w14:paraId="40F6E27A" w14:textId="5A5B46DF" w:rsidR="00ED734E" w:rsidRPr="00ED734E" w:rsidRDefault="00ED734E">
      <w:pPr>
        <w:rPr>
          <w:sz w:val="2"/>
          <w:szCs w:val="2"/>
        </w:rPr>
      </w:pPr>
    </w:p>
    <w:tbl>
      <w:tblPr>
        <w:tblStyle w:val="TableGrid"/>
        <w:tblW w:w="1179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050"/>
        <w:gridCol w:w="2880"/>
        <w:gridCol w:w="2810"/>
      </w:tblGrid>
      <w:tr w:rsidR="00ED734E" w:rsidRPr="002654E5" w14:paraId="3BC7F83A" w14:textId="77777777" w:rsidTr="00ED734E">
        <w:trPr>
          <w:trHeight w:val="467"/>
          <w:jc w:val="center"/>
        </w:trPr>
        <w:tc>
          <w:tcPr>
            <w:tcW w:w="30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60000"/>
            <w:vAlign w:val="center"/>
          </w:tcPr>
          <w:p w14:paraId="6BCD346D" w14:textId="77777777" w:rsidR="00ED734E" w:rsidRPr="000037B2" w:rsidRDefault="00ED734E" w:rsidP="00387CAD">
            <w:pPr>
              <w:spacing w:line="280" w:lineRule="exact"/>
              <w:jc w:val="center"/>
              <w:rPr>
                <w:rFonts w:ascii="Source Sans Pro Black" w:hAnsi="Source Sans Pro Black" w:cs="Aharoni"/>
                <w:b/>
                <w:color w:val="117691"/>
                <w:sz w:val="22"/>
                <w:szCs w:val="22"/>
              </w:rPr>
            </w:pPr>
            <w:r w:rsidRPr="00BA4E98">
              <w:rPr>
                <w:rFonts w:ascii="Source Sans Pro Black" w:hAnsi="Source Sans Pro Black" w:cs="Aharoni"/>
                <w:b/>
                <w:color w:val="FFFFFF" w:themeColor="background1"/>
                <w:sz w:val="32"/>
                <w:szCs w:val="32"/>
              </w:rPr>
              <w:t>SJR ROOF SYSTEMS</w:t>
            </w:r>
          </w:p>
        </w:tc>
        <w:tc>
          <w:tcPr>
            <w:tcW w:w="30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B9CA" w:themeFill="text2" w:themeFillTint="66"/>
            <w:vAlign w:val="center"/>
          </w:tcPr>
          <w:p w14:paraId="3A613D66" w14:textId="77777777" w:rsidR="00ED734E" w:rsidRPr="00233BA4" w:rsidRDefault="00ED734E" w:rsidP="00387CAD">
            <w:pPr>
              <w:spacing w:line="280" w:lineRule="exact"/>
              <w:jc w:val="center"/>
              <w:rPr>
                <w:rFonts w:ascii="Aharoni" w:hAnsi="Aharoni" w:cs="Aharoni" w:hint="cs"/>
                <w:b/>
                <w:color w:val="FFFFFF" w:themeColor="background1"/>
                <w:sz w:val="32"/>
                <w:szCs w:val="32"/>
              </w:rPr>
            </w:pPr>
            <w:r w:rsidRPr="00233BA4">
              <w:rPr>
                <w:rFonts w:ascii="Aharoni" w:hAnsi="Aharoni" w:cs="Aharoni" w:hint="cs"/>
                <w:b/>
                <w:color w:val="FFFFFF" w:themeColor="background1"/>
                <w:sz w:val="32"/>
                <w:szCs w:val="32"/>
              </w:rPr>
              <w:t>STANDARD</w:t>
            </w:r>
          </w:p>
        </w:tc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F7D3903" w14:textId="77777777" w:rsidR="00ED734E" w:rsidRPr="00233BA4" w:rsidRDefault="00ED734E" w:rsidP="00387CAD">
            <w:pPr>
              <w:spacing w:line="280" w:lineRule="exact"/>
              <w:jc w:val="center"/>
              <w:rPr>
                <w:rFonts w:ascii="Aharoni" w:hAnsi="Aharoni" w:cs="Aharoni" w:hint="cs"/>
                <w:sz w:val="32"/>
                <w:szCs w:val="32"/>
              </w:rPr>
            </w:pPr>
            <w:r w:rsidRPr="00233BA4">
              <w:rPr>
                <w:rFonts w:ascii="Aharoni" w:hAnsi="Aharoni" w:cs="Aharoni" w:hint="cs"/>
                <w:b/>
                <w:color w:val="FFFFFF" w:themeColor="background1"/>
                <w:sz w:val="32"/>
                <w:szCs w:val="32"/>
              </w:rPr>
              <w:t>PREMIUM</w:t>
            </w:r>
          </w:p>
        </w:tc>
        <w:tc>
          <w:tcPr>
            <w:tcW w:w="28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42010274" w14:textId="77777777" w:rsidR="00ED734E" w:rsidRPr="00233BA4" w:rsidRDefault="00ED734E" w:rsidP="00387CAD">
            <w:pPr>
              <w:spacing w:line="280" w:lineRule="exact"/>
              <w:jc w:val="center"/>
              <w:rPr>
                <w:rFonts w:ascii="Aharoni" w:hAnsi="Aharoni" w:cs="Aharoni" w:hint="cs"/>
                <w:sz w:val="32"/>
                <w:szCs w:val="32"/>
              </w:rPr>
            </w:pPr>
            <w:r w:rsidRPr="00233BA4">
              <w:rPr>
                <w:rFonts w:ascii="Aharoni" w:hAnsi="Aharoni" w:cs="Aharoni" w:hint="cs"/>
                <w:b/>
                <w:color w:val="FFFFFF" w:themeColor="background1"/>
                <w:sz w:val="32"/>
                <w:szCs w:val="32"/>
              </w:rPr>
              <w:t>ULTIMATE</w:t>
            </w:r>
          </w:p>
        </w:tc>
      </w:tr>
      <w:tr w:rsidR="00ED734E" w:rsidRPr="002654E5" w14:paraId="0E00A2DC" w14:textId="77777777" w:rsidTr="000620DD">
        <w:trPr>
          <w:trHeight w:val="343"/>
          <w:jc w:val="center"/>
        </w:trPr>
        <w:tc>
          <w:tcPr>
            <w:tcW w:w="3055" w:type="dxa"/>
            <w:tcBorders>
              <w:top w:val="single" w:sz="12" w:space="0" w:color="FFFFFF" w:themeColor="background1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18AABFB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theme="majorHAnsi"/>
                <w:b/>
                <w:color w:val="FFFFFF" w:themeColor="background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theme="majorHAnsi"/>
                <w:b/>
                <w:color w:val="FFFFFF" w:themeColor="background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SHINGLE OPTIONS</w:t>
            </w:r>
          </w:p>
          <w:p w14:paraId="3FF466AB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theme="majorHAnsi"/>
                <w:b/>
                <w:color w:val="FFFFFF" w:themeColor="background1"/>
                <w:sz w:val="6"/>
                <w:szCs w:val="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E138797" w14:textId="77777777" w:rsidR="00ED734E" w:rsidRPr="00605F28" w:rsidRDefault="00ED734E" w:rsidP="00387C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Nova" w:hAnsi="Arial Nova" w:cstheme="majorHAnsi"/>
                <w:b/>
                <w:bCs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theme="majorHAnsi"/>
                <w:b/>
                <w:bCs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3-Tab / Builders Grade</w:t>
            </w:r>
          </w:p>
          <w:p w14:paraId="6E456626" w14:textId="77777777" w:rsidR="00ED734E" w:rsidRPr="00605F28" w:rsidRDefault="00ED734E" w:rsidP="00387C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Nova" w:hAnsi="Arial Nova" w:cstheme="majorHAnsi"/>
                <w:b/>
                <w:bCs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theme="majorHAnsi"/>
                <w:b/>
                <w:bCs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Architectural</w:t>
            </w:r>
          </w:p>
          <w:p w14:paraId="776CA5C7" w14:textId="77777777" w:rsidR="00ED734E" w:rsidRPr="00605F28" w:rsidRDefault="00ED734E" w:rsidP="00387C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Nova" w:hAnsi="Arial Nova" w:cstheme="majorHAnsi"/>
                <w:color w:val="FFFFFF" w:themeColor="background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theme="majorHAnsi"/>
                <w:b/>
                <w:bCs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Luxury / Designer</w:t>
            </w:r>
          </w:p>
        </w:tc>
        <w:tc>
          <w:tcPr>
            <w:tcW w:w="3050" w:type="dxa"/>
            <w:tcBorders>
              <w:top w:val="single" w:sz="12" w:space="0" w:color="FFFFFF" w:themeColor="background1"/>
              <w:bottom w:val="single" w:sz="4" w:space="0" w:color="3B3838" w:themeColor="background2" w:themeShade="40"/>
            </w:tcBorders>
            <w:shd w:val="clear" w:color="auto" w:fill="EFE7B7"/>
          </w:tcPr>
          <w:p w14:paraId="1E20CBBD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25 Year or LIFETIME</w:t>
            </w:r>
          </w:p>
          <w:p w14:paraId="6B34E2A8" w14:textId="77777777" w:rsidR="00ED734E" w:rsidRPr="00233BA4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sz w:val="16"/>
                <w:szCs w:val="16"/>
              </w:rPr>
            </w:pPr>
            <w:r w:rsidRPr="00233BA4">
              <w:rPr>
                <w:rFonts w:ascii="Arial Nova" w:hAnsi="Arial Nova" w:cs="Times New Roman"/>
                <w:sz w:val="16"/>
                <w:szCs w:val="16"/>
              </w:rPr>
              <w:t>(3</w:t>
            </w:r>
            <w:r>
              <w:rPr>
                <w:rFonts w:ascii="Arial Nova" w:hAnsi="Arial Nova" w:cs="Times New Roman"/>
                <w:sz w:val="16"/>
                <w:szCs w:val="16"/>
              </w:rPr>
              <w:t>-</w:t>
            </w:r>
            <w:r w:rsidRPr="00233BA4">
              <w:rPr>
                <w:rFonts w:ascii="Arial Nova" w:hAnsi="Arial Nova" w:cs="Times New Roman"/>
                <w:sz w:val="16"/>
                <w:szCs w:val="16"/>
              </w:rPr>
              <w:t>Tab or Architectural)</w:t>
            </w:r>
          </w:p>
          <w:p w14:paraId="66E82E6E" w14:textId="77777777" w:rsidR="00ED734E" w:rsidRPr="00233BA4" w:rsidRDefault="00ED734E" w:rsidP="00387CAD">
            <w:pPr>
              <w:rPr>
                <w:rFonts w:ascii="Arial Nova" w:hAnsi="Arial Nova" w:cs="Times New Roman"/>
                <w:b/>
                <w:sz w:val="6"/>
                <w:szCs w:val="6"/>
                <w:u w:val="single"/>
              </w:rPr>
            </w:pPr>
          </w:p>
          <w:p w14:paraId="744A2546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CertainTeed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5B84DD2C" w14:textId="77777777" w:rsidR="00ED734E" w:rsidRPr="002654E5" w:rsidRDefault="00ED734E" w:rsidP="00387C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XT-25 (</w:t>
            </w:r>
            <w:r w:rsidRPr="00DA5821">
              <w:rPr>
                <w:rFonts w:ascii="Arial Nova" w:hAnsi="Arial Nova" w:cs="Times New Roman"/>
                <w:sz w:val="14"/>
                <w:szCs w:val="14"/>
              </w:rPr>
              <w:t>3-tab)</w:t>
            </w:r>
          </w:p>
          <w:p w14:paraId="1325CCCF" w14:textId="77777777" w:rsidR="00ED734E" w:rsidRPr="002654E5" w:rsidRDefault="00ED734E" w:rsidP="00387C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Landmark</w:t>
            </w:r>
          </w:p>
          <w:p w14:paraId="2C2EE34A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33BA4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Owens Corning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1DD2494E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 xml:space="preserve">Supreme </w:t>
            </w:r>
            <w:r w:rsidRPr="00DA5821">
              <w:rPr>
                <w:rFonts w:ascii="Arial Nova" w:hAnsi="Arial Nova" w:cs="Times New Roman"/>
                <w:sz w:val="14"/>
                <w:szCs w:val="14"/>
              </w:rPr>
              <w:t>(3-tab)</w:t>
            </w:r>
          </w:p>
          <w:p w14:paraId="2752EA63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Oakridge</w:t>
            </w:r>
          </w:p>
          <w:p w14:paraId="32F6A285" w14:textId="77777777" w:rsidR="00ED734E" w:rsidRPr="00233BA4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Duration</w:t>
            </w:r>
          </w:p>
          <w:p w14:paraId="3AC597E4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GAF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4960DBEC" w14:textId="77777777" w:rsidR="00ED734E" w:rsidRPr="002654E5" w:rsidRDefault="00ED734E" w:rsidP="00387C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 xml:space="preserve">Royal Sovereign </w:t>
            </w:r>
            <w:r w:rsidRPr="00DA5821">
              <w:rPr>
                <w:rFonts w:ascii="Arial Nova" w:hAnsi="Arial Nova" w:cs="Times New Roman"/>
                <w:sz w:val="14"/>
                <w:szCs w:val="14"/>
              </w:rPr>
              <w:t>(3-tab)</w:t>
            </w:r>
          </w:p>
          <w:p w14:paraId="23E1BB43" w14:textId="77777777" w:rsidR="00ED734E" w:rsidRDefault="00ED734E" w:rsidP="00387C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Timberline HD</w:t>
            </w:r>
          </w:p>
          <w:p w14:paraId="25D9BA9B" w14:textId="77777777" w:rsidR="00ED734E" w:rsidRPr="002654E5" w:rsidRDefault="00ED734E" w:rsidP="00387CAD">
            <w:pPr>
              <w:pStyle w:val="ListParagraph"/>
              <w:rPr>
                <w:rFonts w:ascii="Arial Nova" w:hAnsi="Arial Nova" w:cs="Times New Roman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  <w:bottom w:val="single" w:sz="4" w:space="0" w:color="3B3838" w:themeColor="background2" w:themeShade="40"/>
            </w:tcBorders>
            <w:shd w:val="clear" w:color="auto" w:fill="EFE7B7"/>
          </w:tcPr>
          <w:p w14:paraId="2CD887CE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LIFETIME</w:t>
            </w:r>
          </w:p>
          <w:p w14:paraId="09DEA5DB" w14:textId="77777777" w:rsidR="00ED734E" w:rsidRPr="00233BA4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sz w:val="16"/>
                <w:szCs w:val="16"/>
              </w:rPr>
            </w:pPr>
            <w:r w:rsidRPr="00233BA4">
              <w:rPr>
                <w:rFonts w:ascii="Arial Nova" w:hAnsi="Arial Nova" w:cs="Times New Roman"/>
                <w:sz w:val="16"/>
                <w:szCs w:val="16"/>
              </w:rPr>
              <w:t>(Architectural)</w:t>
            </w:r>
          </w:p>
          <w:p w14:paraId="3D8D88FE" w14:textId="77777777" w:rsidR="00ED734E" w:rsidRPr="00233BA4" w:rsidRDefault="00ED734E" w:rsidP="00387CAD">
            <w:pPr>
              <w:rPr>
                <w:rFonts w:ascii="Arial Nova" w:hAnsi="Arial Nova" w:cs="Times New Roman"/>
                <w:b/>
                <w:sz w:val="6"/>
                <w:szCs w:val="6"/>
                <w:u w:val="single"/>
              </w:rPr>
            </w:pPr>
          </w:p>
          <w:p w14:paraId="79CD4838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CertainTeed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53588547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Landmark</w:t>
            </w:r>
          </w:p>
          <w:p w14:paraId="05FDD53B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Landmark PRO</w:t>
            </w:r>
          </w:p>
          <w:p w14:paraId="75E9E324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33BA4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Owens Corning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28BBCA73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Oakridge</w:t>
            </w:r>
          </w:p>
          <w:p w14:paraId="475266AF" w14:textId="77777777" w:rsidR="00ED734E" w:rsidRPr="00233BA4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Duration</w:t>
            </w:r>
          </w:p>
          <w:p w14:paraId="3F3A174C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GAF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329CA2A4" w14:textId="77777777" w:rsidR="00ED734E" w:rsidRPr="002654E5" w:rsidRDefault="00ED734E" w:rsidP="00387C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Timberline HD</w:t>
            </w:r>
          </w:p>
          <w:p w14:paraId="3E1833DC" w14:textId="77777777" w:rsidR="00ED734E" w:rsidRPr="00F82259" w:rsidRDefault="00ED734E" w:rsidP="00387C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Timberline Ultra HD</w:t>
            </w:r>
          </w:p>
          <w:p w14:paraId="418A674C" w14:textId="77777777" w:rsidR="00ED734E" w:rsidRPr="000D198F" w:rsidRDefault="00ED734E" w:rsidP="00387CAD">
            <w:pPr>
              <w:pStyle w:val="ListParagraph"/>
              <w:spacing w:line="276" w:lineRule="auto"/>
              <w:rPr>
                <w:rFonts w:ascii="Arial Nova" w:hAnsi="Arial Nova" w:cs="Times New Roman"/>
                <w:b/>
                <w:sz w:val="10"/>
                <w:szCs w:val="10"/>
              </w:rPr>
            </w:pPr>
          </w:p>
          <w:p w14:paraId="75A9A96B" w14:textId="77777777" w:rsidR="00ED734E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Other Luxury Shingle Options</w:t>
            </w:r>
          </w:p>
          <w:p w14:paraId="08D573C6" w14:textId="77777777" w:rsidR="00ED734E" w:rsidRPr="00F82259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12" w:space="0" w:color="FFFFFF" w:themeColor="background1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</w:tcPr>
          <w:p w14:paraId="7FC716D1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LIFETIME</w:t>
            </w:r>
          </w:p>
          <w:p w14:paraId="13C3505B" w14:textId="77777777" w:rsidR="00ED734E" w:rsidRPr="00233BA4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sz w:val="16"/>
                <w:szCs w:val="16"/>
              </w:rPr>
            </w:pPr>
            <w:r w:rsidRPr="00233BA4">
              <w:rPr>
                <w:rFonts w:ascii="Arial Nova" w:hAnsi="Arial Nova" w:cs="Times New Roman"/>
                <w:sz w:val="16"/>
                <w:szCs w:val="16"/>
              </w:rPr>
              <w:t>(Architectural/Luxury Designer)</w:t>
            </w:r>
          </w:p>
          <w:p w14:paraId="46EE736C" w14:textId="77777777" w:rsidR="00ED734E" w:rsidRPr="0044156C" w:rsidRDefault="00ED734E" w:rsidP="00387CAD">
            <w:pPr>
              <w:rPr>
                <w:rFonts w:ascii="Arial Nova" w:hAnsi="Arial Nova" w:cs="Times New Roman"/>
                <w:b/>
                <w:sz w:val="6"/>
                <w:szCs w:val="6"/>
                <w:u w:val="single"/>
              </w:rPr>
            </w:pPr>
          </w:p>
          <w:p w14:paraId="44CED133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CertainTeed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4D3C58A2" w14:textId="77777777" w:rsidR="00ED734E" w:rsidRPr="002654E5" w:rsidRDefault="00ED734E" w:rsidP="00387CA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Landmark PRO</w:t>
            </w:r>
          </w:p>
          <w:p w14:paraId="1F212727" w14:textId="77777777" w:rsidR="00ED734E" w:rsidRPr="002654E5" w:rsidRDefault="00ED734E" w:rsidP="00387CA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Landmark Belmont</w:t>
            </w:r>
          </w:p>
          <w:p w14:paraId="55E7D703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33BA4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Owens Corning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3A3071BF" w14:textId="77777777" w:rsidR="00ED734E" w:rsidRPr="002654E5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Oakridge</w:t>
            </w:r>
          </w:p>
          <w:p w14:paraId="6F887630" w14:textId="77777777" w:rsidR="00ED734E" w:rsidRPr="00233BA4" w:rsidRDefault="00ED734E" w:rsidP="00387C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Duration</w:t>
            </w:r>
          </w:p>
          <w:p w14:paraId="612B0C6B" w14:textId="77777777" w:rsidR="00ED734E" w:rsidRPr="002654E5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GAF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:</w:t>
            </w:r>
          </w:p>
          <w:p w14:paraId="4B883DD0" w14:textId="77777777" w:rsidR="00ED734E" w:rsidRDefault="00ED734E" w:rsidP="00387C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Timberline HDZ</w:t>
            </w:r>
          </w:p>
          <w:p w14:paraId="44B81F57" w14:textId="77777777" w:rsidR="00ED734E" w:rsidRPr="002654E5" w:rsidRDefault="00ED734E" w:rsidP="00387C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sz w:val="18"/>
                <w:szCs w:val="18"/>
              </w:rPr>
              <w:t>Timberline Ultra HD</w:t>
            </w:r>
          </w:p>
          <w:p w14:paraId="66973115" w14:textId="77777777" w:rsidR="00ED734E" w:rsidRPr="00605F28" w:rsidRDefault="00ED734E" w:rsidP="00387CAD">
            <w:pPr>
              <w:pStyle w:val="ListParagraph"/>
              <w:rPr>
                <w:rFonts w:ascii="Arial Nova" w:hAnsi="Arial Nova" w:cs="Times New Roman"/>
                <w:sz w:val="10"/>
                <w:szCs w:val="10"/>
              </w:rPr>
            </w:pPr>
          </w:p>
          <w:p w14:paraId="5142E2B9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  <w:u w:val="single"/>
              </w:rPr>
              <w:t>Other Luxury Shingle Options</w:t>
            </w:r>
          </w:p>
        </w:tc>
      </w:tr>
      <w:tr w:rsidR="00ED734E" w:rsidRPr="002654E5" w14:paraId="471135D9" w14:textId="77777777" w:rsidTr="000620DD">
        <w:trPr>
          <w:trHeight w:val="413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1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14:paraId="4974889F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UNDERLAYMENT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6AA062B" w14:textId="3ED6B09D" w:rsidR="00ED734E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 xml:space="preserve">15# 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or 30# </w:t>
            </w:r>
            <w:r w:rsidR="003132A1" w:rsidRPr="002654E5">
              <w:rPr>
                <w:rFonts w:ascii="Arial Nova" w:hAnsi="Arial Nova" w:cs="Times New Roman"/>
                <w:b/>
                <w:sz w:val="18"/>
                <w:szCs w:val="18"/>
              </w:rPr>
              <w:t>Felt</w:t>
            </w:r>
          </w:p>
          <w:p w14:paraId="13BB6143" w14:textId="77777777" w:rsidR="00ED734E" w:rsidRPr="0044156C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>Partial Synthetic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68EFF50" w14:textId="77777777" w:rsidR="00ED734E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>Partial Synthetic</w:t>
            </w:r>
          </w:p>
          <w:p w14:paraId="06E56DD8" w14:textId="77777777" w:rsidR="00ED734E" w:rsidRPr="00DA5821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>Fully Synthetic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AB3996A" w14:textId="77777777" w:rsidR="00ED734E" w:rsidRPr="002654E5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100% Synthetic</w:t>
            </w:r>
          </w:p>
        </w:tc>
      </w:tr>
      <w:tr w:rsidR="00ED734E" w:rsidRPr="002654E5" w14:paraId="0097118C" w14:textId="77777777" w:rsidTr="000620DD">
        <w:trPr>
          <w:trHeight w:val="1304"/>
          <w:jc w:val="center"/>
        </w:trPr>
        <w:tc>
          <w:tcPr>
            <w:tcW w:w="3055" w:type="dxa"/>
            <w:tcBorders>
              <w:top w:val="single" w:sz="12" w:space="0" w:color="595959" w:themeColor="text1" w:themeTint="A6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A4BA477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ICE &amp; WATER SHIELD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42F152E1" w14:textId="77777777" w:rsidR="00ED734E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3’ up or 2’ inside an insulated wall, protrusions &amp; valleys</w:t>
            </w:r>
          </w:p>
          <w:p w14:paraId="3F056013" w14:textId="77777777" w:rsidR="00ED734E" w:rsidRPr="0044156C" w:rsidRDefault="00ED734E" w:rsidP="00387CAD">
            <w:pPr>
              <w:jc w:val="center"/>
              <w:rPr>
                <w:rFonts w:ascii="Arial Nova" w:hAnsi="Arial Nova" w:cs="Times New Roman"/>
                <w:b/>
                <w:sz w:val="4"/>
                <w:szCs w:val="4"/>
              </w:rPr>
            </w:pPr>
          </w:p>
          <w:p w14:paraId="4C4386AD" w14:textId="77777777" w:rsidR="00ED734E" w:rsidRPr="002654E5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Generic</w:t>
            </w:r>
          </w:p>
          <w:p w14:paraId="55928984" w14:textId="77777777" w:rsidR="00ED734E" w:rsidRPr="00DA5821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Branded: 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CertainTeed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, 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GAF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>, Owens Corning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71B271A7" w14:textId="77777777" w:rsidR="00ED734E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3’ up or 2’ inside an insulated wall, protrusions &amp; valleys</w:t>
            </w:r>
          </w:p>
          <w:p w14:paraId="65BF18AA" w14:textId="77777777" w:rsidR="00ED734E" w:rsidRPr="0044156C" w:rsidRDefault="00ED734E" w:rsidP="00387CAD">
            <w:pPr>
              <w:jc w:val="center"/>
              <w:rPr>
                <w:rFonts w:ascii="Arial Nova" w:hAnsi="Arial Nova" w:cs="Times New Roman"/>
                <w:b/>
                <w:sz w:val="4"/>
                <w:szCs w:val="4"/>
              </w:rPr>
            </w:pPr>
          </w:p>
          <w:p w14:paraId="6F221B7B" w14:textId="77777777" w:rsidR="00ED734E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Generic</w:t>
            </w:r>
          </w:p>
          <w:p w14:paraId="0A8522D7" w14:textId="77777777" w:rsidR="00ED734E" w:rsidRPr="00F82259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Branded: </w:t>
            </w:r>
            <w:r w:rsidRPr="00F82259">
              <w:rPr>
                <w:rFonts w:ascii="Arial Nova" w:hAnsi="Arial Nova" w:cs="Times New Roman"/>
                <w:b/>
                <w:sz w:val="18"/>
                <w:szCs w:val="18"/>
              </w:rPr>
              <w:t>CertainTeed, GAF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, </w:t>
            </w:r>
            <w:r w:rsidRPr="00F82259">
              <w:rPr>
                <w:rFonts w:ascii="Arial Nova" w:hAnsi="Arial Nova" w:cs="Times New Roman"/>
                <w:b/>
                <w:sz w:val="18"/>
                <w:szCs w:val="18"/>
              </w:rPr>
              <w:t>Owens Corning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30964DF9" w14:textId="77777777" w:rsidR="00ED734E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3’ (6’ GAF) up or 2’ (4’ GAF) inside an insulated wall, protrusions &amp; valleys</w:t>
            </w:r>
          </w:p>
          <w:p w14:paraId="113A2852" w14:textId="77777777" w:rsidR="00ED734E" w:rsidRPr="0044156C" w:rsidRDefault="00ED734E" w:rsidP="00387CAD">
            <w:pPr>
              <w:jc w:val="center"/>
              <w:rPr>
                <w:rFonts w:ascii="Arial Nova" w:hAnsi="Arial Nova" w:cs="Times New Roman"/>
                <w:b/>
                <w:sz w:val="4"/>
                <w:szCs w:val="4"/>
              </w:rPr>
            </w:pPr>
          </w:p>
          <w:p w14:paraId="7F29839D" w14:textId="77777777" w:rsidR="00ED734E" w:rsidRPr="002654E5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WinterGuard®</w:t>
            </w:r>
          </w:p>
          <w:p w14:paraId="76AB1638" w14:textId="77777777" w:rsidR="00ED734E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WeatherWatch®</w:t>
            </w:r>
          </w:p>
          <w:p w14:paraId="1C8049AC" w14:textId="77777777" w:rsidR="00ED734E" w:rsidRPr="002654E5" w:rsidRDefault="00ED734E" w:rsidP="00387C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4B0AAF">
              <w:rPr>
                <w:rFonts w:ascii="Arial Nova" w:hAnsi="Arial Nova" w:cs="Times New Roman"/>
                <w:b/>
                <w:sz w:val="18"/>
                <w:szCs w:val="18"/>
              </w:rPr>
              <w:t>WeatherLock®</w:t>
            </w:r>
          </w:p>
        </w:tc>
      </w:tr>
      <w:tr w:rsidR="00ED734E" w:rsidRPr="002654E5" w14:paraId="18BCC0D1" w14:textId="77777777" w:rsidTr="000620DD">
        <w:trPr>
          <w:trHeight w:val="343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nil"/>
            </w:tcBorders>
            <w:shd w:val="clear" w:color="auto" w:fill="404040" w:themeFill="text1" w:themeFillTint="BF"/>
            <w:vAlign w:val="center"/>
          </w:tcPr>
          <w:p w14:paraId="3E88D4F7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DRIP EDGE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25EEEE9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Eaves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F002428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 xml:space="preserve">Eaves 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3377DF42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Eaves &amp; Rakes</w:t>
            </w:r>
          </w:p>
        </w:tc>
      </w:tr>
      <w:tr w:rsidR="00ED734E" w:rsidRPr="002654E5" w14:paraId="00C1F280" w14:textId="77777777" w:rsidTr="000620DD">
        <w:trPr>
          <w:trHeight w:val="343"/>
          <w:jc w:val="center"/>
        </w:trPr>
        <w:tc>
          <w:tcPr>
            <w:tcW w:w="3055" w:type="dxa"/>
            <w:tcBorders>
              <w:top w:val="nil"/>
              <w:left w:val="single" w:sz="12" w:space="0" w:color="3B3838" w:themeColor="background2" w:themeShade="40"/>
              <w:bottom w:val="single" w:sz="1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14:paraId="1C3DE39A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STARTER STRIPS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0D513DFA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Architectural Only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00C347B0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5EA1D053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</w:tr>
      <w:tr w:rsidR="00ED734E" w:rsidRPr="002654E5" w14:paraId="2585F959" w14:textId="77777777" w:rsidTr="000620DD">
        <w:trPr>
          <w:trHeight w:val="315"/>
          <w:jc w:val="center"/>
        </w:trPr>
        <w:tc>
          <w:tcPr>
            <w:tcW w:w="3055" w:type="dxa"/>
            <w:tcBorders>
              <w:top w:val="single" w:sz="12" w:space="0" w:color="595959" w:themeColor="text1" w:themeTint="A6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B80B81F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HIP &amp; RIDGE CAPS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42449C5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Architectural Only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7F2EB4A3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3DD4BDE6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</w:tr>
      <w:tr w:rsidR="00ED734E" w:rsidRPr="002654E5" w14:paraId="5E5B078F" w14:textId="77777777" w:rsidTr="00ED734E">
        <w:trPr>
          <w:trHeight w:val="343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FBB882D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ATTIC VENTILATION REQUIREMENT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7863ECB4" w14:textId="647F0B0A" w:rsidR="00ED734E" w:rsidRPr="000620DD" w:rsidRDefault="00ED734E" w:rsidP="000620D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620DD">
              <w:rPr>
                <w:rFonts w:ascii="Arial Nova" w:hAnsi="Arial Nova" w:cs="Times New Roman"/>
                <w:b/>
                <w:sz w:val="18"/>
                <w:szCs w:val="18"/>
              </w:rPr>
              <w:t>Balanced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2C7CA4BC" w14:textId="77777777" w:rsidR="00ED734E" w:rsidRPr="00F91BB6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>B</w:t>
            </w:r>
            <w:r w:rsidRPr="00F91BB6">
              <w:rPr>
                <w:rFonts w:ascii="Arial Nova" w:hAnsi="Arial Nova" w:cs="Times New Roman"/>
                <w:b/>
                <w:sz w:val="18"/>
                <w:szCs w:val="18"/>
              </w:rPr>
              <w:t>alanced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44C89724" w14:textId="77777777" w:rsidR="00ED734E" w:rsidRPr="002654E5" w:rsidRDefault="00ED734E" w:rsidP="00387CAD">
            <w:pPr>
              <w:pStyle w:val="ListParagraph"/>
              <w:spacing w:line="276" w:lineRule="auto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    Balanced</w:t>
            </w:r>
          </w:p>
        </w:tc>
      </w:tr>
      <w:tr w:rsidR="00ED734E" w:rsidRPr="002654E5" w14:paraId="1D977F7D" w14:textId="77777777" w:rsidTr="000620DD">
        <w:trPr>
          <w:trHeight w:val="315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53DDDBA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LIFETIME PIPE COLLARS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1700E2D" w14:textId="39B67FA0" w:rsidR="00ED734E" w:rsidRPr="002654E5" w:rsidRDefault="003132A1" w:rsidP="000620D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F82259">
              <w:rPr>
                <w:rFonts w:ascii="Arial Nova" w:hAnsi="Arial Nova" w:cs="Times New Roman"/>
                <w:b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2DC9384" w14:textId="77777777" w:rsidR="00ED734E" w:rsidRPr="00F82259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F82259">
              <w:rPr>
                <w:rFonts w:ascii="Arial Nova" w:hAnsi="Arial Nova" w:cs="Times New Roman"/>
                <w:b/>
                <w:sz w:val="18"/>
                <w:szCs w:val="18"/>
              </w:rPr>
              <w:t>Optional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3313E727" w14:textId="77777777" w:rsidR="00ED734E" w:rsidRPr="002654E5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</w:tr>
      <w:tr w:rsidR="00ED734E" w:rsidRPr="002654E5" w14:paraId="66048E75" w14:textId="77777777" w:rsidTr="000620DD">
        <w:trPr>
          <w:trHeight w:val="343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1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14:paraId="58029A5A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REPLACE FLASHING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76E85485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Where Necessary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49FF6CC0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66FBD418" w14:textId="77777777" w:rsidR="00ED734E" w:rsidRPr="00FA6E40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  <w:sz w:val="18"/>
                <w:szCs w:val="18"/>
              </w:rPr>
            </w:pPr>
          </w:p>
        </w:tc>
      </w:tr>
      <w:tr w:rsidR="00ED734E" w:rsidRPr="002654E5" w14:paraId="4FEF627A" w14:textId="77777777" w:rsidTr="000620DD">
        <w:trPr>
          <w:trHeight w:val="574"/>
          <w:jc w:val="center"/>
        </w:trPr>
        <w:tc>
          <w:tcPr>
            <w:tcW w:w="3055" w:type="dxa"/>
            <w:tcBorders>
              <w:top w:val="single" w:sz="12" w:space="0" w:color="595959" w:themeColor="text1" w:themeTint="A6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7DA145D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FASTENERS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FA2C6EC" w14:textId="77777777" w:rsidR="003132A1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 xml:space="preserve">Galvanized roofing nails: </w:t>
            </w:r>
          </w:p>
          <w:p w14:paraId="644C2945" w14:textId="13ADDA77" w:rsidR="00ED734E" w:rsidRPr="002654E5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5</w:t>
            </w:r>
            <w:r w:rsidR="003132A1">
              <w:rPr>
                <w:rFonts w:ascii="Arial Nova" w:hAnsi="Arial Nova" w:cs="Times New Roman"/>
                <w:b/>
                <w:sz w:val="18"/>
                <w:szCs w:val="18"/>
              </w:rPr>
              <w:t xml:space="preserve"> nails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/shingle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58D83513" w14:textId="77777777" w:rsidR="00ED734E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Galvanized roofing nails: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</w:p>
          <w:p w14:paraId="79790126" w14:textId="77777777" w:rsidR="00ED734E" w:rsidRPr="002654E5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>
              <w:rPr>
                <w:rFonts w:ascii="Arial Nova" w:hAnsi="Arial Nova" w:cs="Times New Roman"/>
                <w:b/>
                <w:sz w:val="18"/>
                <w:szCs w:val="18"/>
              </w:rPr>
              <w:t>5-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6 nails/shingle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322E1A8C" w14:textId="77777777" w:rsidR="00ED734E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 xml:space="preserve">Galvanized roofing nails: </w:t>
            </w:r>
          </w:p>
          <w:p w14:paraId="2DBD3D8F" w14:textId="77777777" w:rsidR="00ED734E" w:rsidRPr="002654E5" w:rsidRDefault="00ED734E" w:rsidP="00387CAD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6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nails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/shingle</w:t>
            </w:r>
          </w:p>
        </w:tc>
      </w:tr>
      <w:tr w:rsidR="00ED734E" w:rsidRPr="002654E5" w14:paraId="23DBCCE2" w14:textId="77777777" w:rsidTr="000620DD">
        <w:trPr>
          <w:trHeight w:val="384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960000"/>
            <w:vAlign w:val="center"/>
          </w:tcPr>
          <w:p w14:paraId="2DA1BFC2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MANUFACTURER’S WARRANTY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</w:tcBorders>
            <w:shd w:val="clear" w:color="auto" w:fill="960000"/>
            <w:vAlign w:val="center"/>
          </w:tcPr>
          <w:p w14:paraId="31463C5C" w14:textId="77777777" w:rsidR="00ED734E" w:rsidRPr="00BA4E98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25-Year or LIFETIME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</w:tcBorders>
            <w:shd w:val="clear" w:color="auto" w:fill="960000"/>
            <w:vAlign w:val="center"/>
          </w:tcPr>
          <w:p w14:paraId="6E8668D1" w14:textId="77777777" w:rsidR="00ED734E" w:rsidRPr="00BA4E98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LIFETIME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960000"/>
            <w:vAlign w:val="center"/>
          </w:tcPr>
          <w:p w14:paraId="356FFA22" w14:textId="77777777" w:rsidR="00ED734E" w:rsidRPr="00BA4E98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LIFETIME</w:t>
            </w:r>
          </w:p>
        </w:tc>
      </w:tr>
      <w:tr w:rsidR="00ED734E" w:rsidRPr="002654E5" w14:paraId="0C88E385" w14:textId="77777777" w:rsidTr="000620DD">
        <w:trPr>
          <w:trHeight w:val="399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nil"/>
            </w:tcBorders>
            <w:shd w:val="clear" w:color="auto" w:fill="960000"/>
            <w:vAlign w:val="center"/>
          </w:tcPr>
          <w:p w14:paraId="424FCE79" w14:textId="77777777" w:rsidR="00ED734E" w:rsidRPr="00605F28" w:rsidRDefault="00ED734E" w:rsidP="00387CAD">
            <w:pPr>
              <w:spacing w:line="276" w:lineRule="auto"/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WORKMANSHIP WARRANTY</w:t>
            </w:r>
          </w:p>
        </w:tc>
        <w:tc>
          <w:tcPr>
            <w:tcW w:w="3050" w:type="dxa"/>
            <w:tcBorders>
              <w:bottom w:val="single" w:sz="4" w:space="0" w:color="FFFFFF" w:themeColor="background1"/>
            </w:tcBorders>
            <w:shd w:val="clear" w:color="auto" w:fill="960000"/>
            <w:vAlign w:val="center"/>
          </w:tcPr>
          <w:p w14:paraId="0AB0BFAB" w14:textId="22752EEC" w:rsidR="00ED734E" w:rsidRPr="00BA4E98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5</w:t>
            </w:r>
            <w:r w:rsidR="003132A1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-Year or</w:t>
            </w:r>
            <w:r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10-Year^^</w:t>
            </w:r>
          </w:p>
        </w:tc>
        <w:tc>
          <w:tcPr>
            <w:tcW w:w="2880" w:type="dxa"/>
            <w:tcBorders>
              <w:bottom w:val="single" w:sz="4" w:space="0" w:color="FFFFFF" w:themeColor="background1"/>
            </w:tcBorders>
            <w:shd w:val="clear" w:color="auto" w:fill="960000"/>
            <w:vAlign w:val="center"/>
          </w:tcPr>
          <w:p w14:paraId="39B5B014" w14:textId="063278CE" w:rsidR="00ED734E" w:rsidRPr="00BA4E98" w:rsidRDefault="003132A1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10-Year or</w:t>
            </w:r>
            <w:r w:rsidR="00ED734E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D734E"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15-Year*</w:t>
            </w:r>
          </w:p>
        </w:tc>
        <w:tc>
          <w:tcPr>
            <w:tcW w:w="2810" w:type="dxa"/>
            <w:tcBorders>
              <w:bottom w:val="single" w:sz="4" w:space="0" w:color="FFFFFF" w:themeColor="background1"/>
              <w:right w:val="single" w:sz="12" w:space="0" w:color="3B3838" w:themeColor="background2" w:themeShade="40"/>
            </w:tcBorders>
            <w:shd w:val="clear" w:color="auto" w:fill="960000"/>
            <w:vAlign w:val="center"/>
          </w:tcPr>
          <w:p w14:paraId="0A30C882" w14:textId="595119FA" w:rsidR="00ED734E" w:rsidRPr="00BA4E98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</w:pPr>
            <w:r w:rsidRPr="00BA4E98">
              <w:rPr>
                <w:rFonts w:ascii="Arial Nova" w:hAnsi="Arial Nova" w:cs="Times New Roman"/>
                <w:b/>
                <w:color w:val="FFFFFF" w:themeColor="background1"/>
                <w:sz w:val="22"/>
                <w:szCs w:val="22"/>
              </w:rPr>
              <w:t>25-Year**</w:t>
            </w:r>
          </w:p>
        </w:tc>
      </w:tr>
      <w:tr w:rsidR="00ED734E" w:rsidRPr="002654E5" w14:paraId="745D9AA5" w14:textId="77777777" w:rsidTr="000620DD">
        <w:trPr>
          <w:trHeight w:val="368"/>
          <w:jc w:val="center"/>
        </w:trPr>
        <w:tc>
          <w:tcPr>
            <w:tcW w:w="3055" w:type="dxa"/>
            <w:tcBorders>
              <w:top w:val="nil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A8D12F2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TRANSFERRABLE WARRANTY</w:t>
            </w:r>
          </w:p>
        </w:tc>
        <w:tc>
          <w:tcPr>
            <w:tcW w:w="3050" w:type="dxa"/>
            <w:tcBorders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11CBF82" w14:textId="77777777" w:rsidR="00ED734E" w:rsidRPr="00FA6E40" w:rsidRDefault="00ED734E" w:rsidP="00ED734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  <w:tc>
          <w:tcPr>
            <w:tcW w:w="2880" w:type="dxa"/>
            <w:tcBorders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6EB9FCB" w14:textId="77777777" w:rsidR="00ED734E" w:rsidRPr="00FA6E40" w:rsidRDefault="00ED734E" w:rsidP="00ED734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  <w:tc>
          <w:tcPr>
            <w:tcW w:w="2810" w:type="dxa"/>
            <w:tcBorders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685DDFBF" w14:textId="77777777" w:rsidR="00ED734E" w:rsidRPr="00FA6E40" w:rsidRDefault="00ED734E" w:rsidP="00ED734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</w:tr>
      <w:tr w:rsidR="00ED734E" w:rsidRPr="002654E5" w14:paraId="3AC26A88" w14:textId="77777777" w:rsidTr="000620DD">
        <w:trPr>
          <w:trHeight w:val="332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6029A3C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STANDARD MANUFACTURER WARRANTY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6CE3D805" w14:textId="77777777" w:rsidR="00ED734E" w:rsidRPr="00FA6E40" w:rsidRDefault="00ED734E" w:rsidP="00ED734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7BE32B0E" w14:textId="77777777" w:rsidR="00ED734E" w:rsidRPr="00FA6E40" w:rsidRDefault="00ED734E" w:rsidP="00ED734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54F7A003" w14:textId="77777777" w:rsidR="00ED734E" w:rsidRPr="00FA6E40" w:rsidRDefault="00ED734E" w:rsidP="00ED734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color w:val="00B050"/>
              </w:rPr>
            </w:pPr>
          </w:p>
        </w:tc>
      </w:tr>
      <w:tr w:rsidR="00ED734E" w:rsidRPr="002654E5" w14:paraId="76553855" w14:textId="77777777" w:rsidTr="000620DD">
        <w:trPr>
          <w:trHeight w:val="323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nil"/>
            </w:tcBorders>
            <w:shd w:val="clear" w:color="auto" w:fill="404040" w:themeFill="text1" w:themeFillTint="BF"/>
            <w:vAlign w:val="center"/>
          </w:tcPr>
          <w:p w14:paraId="4F7DBC45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UPGRADED WIND WARRANTY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5AC8D3E" w14:textId="5FA7F113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5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>-Year</w:t>
            </w:r>
            <w:r w:rsidR="00A325F1">
              <w:rPr>
                <w:rFonts w:ascii="Arial Nova" w:hAnsi="Arial Nova" w:cs="Times New Roman"/>
                <w:b/>
                <w:sz w:val="18"/>
                <w:szCs w:val="18"/>
              </w:rPr>
              <w:t>s^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(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60 mph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67B345C2" w14:textId="21B96016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15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>-Year</w:t>
            </w:r>
            <w:r w:rsidR="00A325F1">
              <w:rPr>
                <w:rFonts w:ascii="Arial Nova" w:hAnsi="Arial Nova" w:cs="Times New Roman"/>
                <w:b/>
                <w:sz w:val="18"/>
                <w:szCs w:val="18"/>
              </w:rPr>
              <w:t>s^</w:t>
            </w: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(</w:t>
            </w:r>
            <w:r>
              <w:rPr>
                <w:rFonts w:ascii="Arial Nova" w:hAnsi="Arial Nova" w:cs="Times New Roman"/>
                <w:b/>
                <w:sz w:val="14"/>
                <w:szCs w:val="14"/>
              </w:rPr>
              <w:t xml:space="preserve">up to 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130 MPH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63881331" w14:textId="29D9C0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15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>-Year</w:t>
            </w:r>
            <w:r w:rsidR="00A325F1">
              <w:rPr>
                <w:rFonts w:ascii="Arial Nova" w:hAnsi="Arial Nova" w:cs="Times New Roman"/>
                <w:b/>
                <w:sz w:val="18"/>
                <w:szCs w:val="18"/>
              </w:rPr>
              <w:t>s^</w:t>
            </w:r>
            <w:r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(</w:t>
            </w:r>
            <w:r>
              <w:rPr>
                <w:rFonts w:ascii="Arial Nova" w:hAnsi="Arial Nova" w:cs="Times New Roman"/>
                <w:b/>
                <w:sz w:val="14"/>
                <w:szCs w:val="14"/>
              </w:rPr>
              <w:t xml:space="preserve">up to 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130 MPH</w:t>
            </w:r>
            <w:r w:rsidRPr="00ED734E">
              <w:rPr>
                <w:rFonts w:ascii="Arial Nova" w:hAnsi="Arial Nova" w:cs="Times New Roman"/>
                <w:b/>
                <w:sz w:val="14"/>
                <w:szCs w:val="14"/>
              </w:rPr>
              <w:t>)</w:t>
            </w:r>
          </w:p>
        </w:tc>
      </w:tr>
      <w:tr w:rsidR="00ED734E" w:rsidRPr="002654E5" w14:paraId="6FF91275" w14:textId="77777777" w:rsidTr="000620DD">
        <w:trPr>
          <w:trHeight w:val="359"/>
          <w:jc w:val="center"/>
        </w:trPr>
        <w:tc>
          <w:tcPr>
            <w:tcW w:w="3055" w:type="dxa"/>
            <w:tcBorders>
              <w:top w:val="nil"/>
              <w:left w:val="single" w:sz="12" w:space="0" w:color="3B3838" w:themeColor="background2" w:themeShade="40"/>
              <w:bottom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E5F068C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STREAK FREE WARRANTY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5E8AF177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5 Years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EFE7B7"/>
            <w:vAlign w:val="center"/>
          </w:tcPr>
          <w:p w14:paraId="135E3C72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10 Years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2141AF91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15 Years</w:t>
            </w:r>
          </w:p>
        </w:tc>
      </w:tr>
      <w:tr w:rsidR="00ED734E" w:rsidRPr="002654E5" w14:paraId="6ACF59B3" w14:textId="77777777" w:rsidTr="000620DD">
        <w:trPr>
          <w:trHeight w:val="368"/>
          <w:jc w:val="center"/>
        </w:trPr>
        <w:tc>
          <w:tcPr>
            <w:tcW w:w="3055" w:type="dxa"/>
            <w:tcBorders>
              <w:top w:val="single" w:sz="4" w:space="0" w:color="FFFFFF" w:themeColor="background1"/>
              <w:left w:val="single" w:sz="12" w:space="0" w:color="3B3838" w:themeColor="background2" w:themeShade="40"/>
              <w:bottom w:val="nil"/>
            </w:tcBorders>
            <w:shd w:val="clear" w:color="auto" w:fill="404040" w:themeFill="text1" w:themeFillTint="BF"/>
            <w:vAlign w:val="center"/>
          </w:tcPr>
          <w:p w14:paraId="414608F7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ALGAE RESISTANT GUARANTEE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36D2CC50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10 Years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4FF4F812" w14:textId="77777777" w:rsidR="00ED734E" w:rsidRPr="002654E5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2654E5">
              <w:rPr>
                <w:rFonts w:ascii="Arial Nova" w:hAnsi="Arial Nova" w:cs="Times New Roman"/>
                <w:b/>
                <w:sz w:val="18"/>
                <w:szCs w:val="18"/>
              </w:rPr>
              <w:t>10 Years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3DDB0AC" w14:textId="77777777" w:rsidR="00ED734E" w:rsidRPr="001650E2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1650E2">
              <w:rPr>
                <w:rFonts w:ascii="Arial Nova" w:hAnsi="Arial Nova" w:cs="Times New Roman"/>
                <w:b/>
                <w:sz w:val="18"/>
                <w:szCs w:val="18"/>
              </w:rPr>
              <w:t>Up to 15 Years</w:t>
            </w:r>
          </w:p>
        </w:tc>
      </w:tr>
      <w:tr w:rsidR="00ED734E" w:rsidRPr="002654E5" w14:paraId="31034F41" w14:textId="77777777" w:rsidTr="000620DD">
        <w:trPr>
          <w:trHeight w:val="359"/>
          <w:jc w:val="center"/>
        </w:trPr>
        <w:tc>
          <w:tcPr>
            <w:tcW w:w="3055" w:type="dxa"/>
            <w:tcBorders>
              <w:top w:val="nil"/>
              <w:left w:val="single" w:sz="12" w:space="0" w:color="3B3838" w:themeColor="background2" w:themeShade="40"/>
              <w:bottom w:val="single" w:sz="12" w:space="0" w:color="595959" w:themeColor="text1" w:themeTint="A6"/>
            </w:tcBorders>
            <w:shd w:val="clear" w:color="auto" w:fill="404040" w:themeFill="text1" w:themeFillTint="BF"/>
            <w:vAlign w:val="center"/>
          </w:tcPr>
          <w:p w14:paraId="2FB1101B" w14:textId="77777777" w:rsidR="00ED734E" w:rsidRPr="00605F28" w:rsidRDefault="00ED734E" w:rsidP="00387CAD">
            <w:pPr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5F28">
              <w:rPr>
                <w:rFonts w:ascii="Arial Nova" w:hAnsi="Arial Nova" w:cs="Times New Roman"/>
                <w:b/>
                <w:color w:val="FFFFFF" w:themeColor="background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UPGRADED MANUFACTURER WARRANTY (25 Years) ***</w:t>
            </w:r>
          </w:p>
        </w:tc>
        <w:tc>
          <w:tcPr>
            <w:tcW w:w="3050" w:type="dxa"/>
            <w:tcBorders>
              <w:top w:val="single" w:sz="4" w:space="0" w:color="3B3838" w:themeColor="background2" w:themeShade="40"/>
              <w:bottom w:val="single" w:sz="12" w:space="0" w:color="595959" w:themeColor="text1" w:themeTint="A6"/>
            </w:tcBorders>
            <w:shd w:val="clear" w:color="auto" w:fill="EFE7B7"/>
            <w:vAlign w:val="center"/>
          </w:tcPr>
          <w:p w14:paraId="36C39AD3" w14:textId="36F1F20A" w:rsidR="00ED734E" w:rsidRPr="00FA6E40" w:rsidRDefault="00ED734E" w:rsidP="00387CAD">
            <w:pPr>
              <w:spacing w:line="276" w:lineRule="auto"/>
              <w:jc w:val="center"/>
              <w:rPr>
                <w:rFonts w:ascii="Arial Nova" w:hAnsi="Arial Nova" w:cs="Times New Roman"/>
                <w:b/>
                <w:color w:val="FF0000"/>
                <w:sz w:val="20"/>
                <w:szCs w:val="20"/>
              </w:rPr>
            </w:pPr>
            <w:r w:rsidRPr="00FA6E40">
              <w:rPr>
                <w:rFonts w:ascii="Arial Nova" w:hAnsi="Arial Nova" w:cs="Times New Roman"/>
                <w:b/>
                <w:color w:val="FF0000"/>
                <w:sz w:val="20"/>
                <w:szCs w:val="20"/>
              </w:rPr>
              <w:t xml:space="preserve">   X</w:t>
            </w:r>
          </w:p>
        </w:tc>
        <w:tc>
          <w:tcPr>
            <w:tcW w:w="2880" w:type="dxa"/>
            <w:tcBorders>
              <w:top w:val="single" w:sz="4" w:space="0" w:color="3B3838" w:themeColor="background2" w:themeShade="40"/>
              <w:bottom w:val="single" w:sz="12" w:space="0" w:color="595959" w:themeColor="text1" w:themeTint="A6"/>
            </w:tcBorders>
            <w:shd w:val="clear" w:color="auto" w:fill="EFE7B7"/>
            <w:vAlign w:val="center"/>
          </w:tcPr>
          <w:p w14:paraId="09176147" w14:textId="77777777" w:rsidR="00ED734E" w:rsidRPr="00FA6E40" w:rsidRDefault="00ED734E" w:rsidP="00387CAD">
            <w:pPr>
              <w:pStyle w:val="ListParagraph"/>
              <w:spacing w:line="276" w:lineRule="auto"/>
              <w:rPr>
                <w:rFonts w:ascii="Arial Nova" w:hAnsi="Arial Nova" w:cs="Times New Roman"/>
                <w:b/>
                <w:color w:val="FF0000"/>
                <w:sz w:val="20"/>
                <w:szCs w:val="20"/>
              </w:rPr>
            </w:pPr>
            <w:r w:rsidRPr="00FA6E40">
              <w:rPr>
                <w:rFonts w:ascii="Arial Nova" w:hAnsi="Arial Nova" w:cs="Times New Roman"/>
                <w:b/>
                <w:color w:val="FF0000"/>
                <w:sz w:val="20"/>
                <w:szCs w:val="20"/>
              </w:rPr>
              <w:t xml:space="preserve">             X</w:t>
            </w:r>
          </w:p>
        </w:tc>
        <w:tc>
          <w:tcPr>
            <w:tcW w:w="2810" w:type="dxa"/>
            <w:tcBorders>
              <w:top w:val="single" w:sz="4" w:space="0" w:color="3B3838" w:themeColor="background2" w:themeShade="40"/>
              <w:bottom w:val="single" w:sz="12" w:space="0" w:color="595959" w:themeColor="text1" w:themeTint="A6"/>
              <w:right w:val="single" w:sz="12" w:space="0" w:color="3B3838" w:themeColor="background2" w:themeShade="40"/>
            </w:tcBorders>
            <w:shd w:val="clear" w:color="auto" w:fill="EFE7B7"/>
            <w:vAlign w:val="center"/>
          </w:tcPr>
          <w:p w14:paraId="60FBA55A" w14:textId="77777777" w:rsidR="00ED734E" w:rsidRPr="002654E5" w:rsidRDefault="00ED734E" w:rsidP="00387C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</w:tr>
    </w:tbl>
    <w:p w14:paraId="7ABAD012" w14:textId="7ADF336F" w:rsidR="00ED734E" w:rsidRDefault="00ED734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9B9CB" wp14:editId="5FC5264E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7486650" cy="918210"/>
                <wp:effectExtent l="19050" t="19050" r="38100" b="3429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918210"/>
                        </a:xfrm>
                        <a:prstGeom prst="rect">
                          <a:avLst/>
                        </a:prstGeom>
                        <a:solidFill>
                          <a:srgbClr val="4B86B3"/>
                        </a:solidFill>
                        <a:ln w="508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C007B" w14:textId="77777777" w:rsidR="00ED734E" w:rsidRDefault="00ED734E" w:rsidP="00ED734E">
                            <w:pPr>
                              <w:spacing w:after="0" w:line="240" w:lineRule="auto"/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>NOTE: Lifetime refers to 50 Years</w:t>
                            </w:r>
                          </w:p>
                          <w:p w14:paraId="469151C5" w14:textId="7AE706FD" w:rsidR="00ED734E" w:rsidRPr="00B451BD" w:rsidRDefault="00ED734E" w:rsidP="00ED734E">
                            <w:pPr>
                              <w:spacing w:after="0" w:line="240" w:lineRule="auto"/>
                              <w:rPr>
                                <w:rFonts w:ascii="Arial Nova" w:hAnsi="Arial Nova" w:cs="Calibri"/>
                                <w:iCs/>
                                <w:color w:val="F7CAAC" w:themeColor="accent2" w:themeTint="66"/>
                                <w:sz w:val="14"/>
                                <w:szCs w:val="14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 *</w:t>
                            </w:r>
                            <w:r w:rsidR="003132A1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>Synthetic underlayment must be installed to receive the 15-Year or 25-Year Workmanship Warranty</w:t>
                            </w:r>
                            <w:r w:rsidR="003132A1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 from St Joseph’s Roofing (SJR)</w:t>
                            </w:r>
                          </w:p>
                          <w:p w14:paraId="4FFACD9B" w14:textId="77777777" w:rsidR="00ED734E" w:rsidRPr="00B451BD" w:rsidRDefault="00ED734E" w:rsidP="00ED734E">
                            <w:pPr>
                              <w:spacing w:after="0" w:line="240" w:lineRule="auto"/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>**Upgraded manufacturer’s warranty is a 25-Year materials and labor warranty which is guaranteed by the manufacturer (CertainTeed, GAF, or Owens Corning)</w:t>
                            </w:r>
                          </w:p>
                          <w:p w14:paraId="63AE8162" w14:textId="48D851E0" w:rsidR="00ED734E" w:rsidRDefault="00ED734E" w:rsidP="00ED734E">
                            <w:pPr>
                              <w:spacing w:after="0" w:line="240" w:lineRule="auto"/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>***Upgraded manufacturer’s warranty (CertainTeed 5-Star Warranty) includes CertainTeed’s Sure Start Warranty &amp; Owens Corning Platinum Preferred Warranty</w:t>
                            </w:r>
                          </w:p>
                          <w:p w14:paraId="2DC9CE66" w14:textId="7D436A7E" w:rsidR="00A325F1" w:rsidRPr="00B451BD" w:rsidRDefault="00A325F1" w:rsidP="00ED734E">
                            <w:pPr>
                              <w:spacing w:after="0" w:line="240" w:lineRule="auto"/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^Upgraded wind warranty </w:t>
                            </w:r>
                            <w:r w:rsidR="003132A1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>(130 MPH; must adhere to manufacturer’s specifications). Standard wind warranty for architectural shingles is 110 MPH.</w:t>
                            </w:r>
                          </w:p>
                          <w:p w14:paraId="38A670C8" w14:textId="77777777" w:rsidR="00ED734E" w:rsidRPr="00B451BD" w:rsidRDefault="00ED734E" w:rsidP="00ED734E">
                            <w:pPr>
                              <w:spacing w:after="0"/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 ^^ Maximum Workmanship Warranty for an “unbalanced” ventilation system is 10-Years (5-Years for 3-tab shingles)</w:t>
                            </w:r>
                          </w:p>
                          <w:p w14:paraId="3F607D82" w14:textId="77777777" w:rsidR="00ED734E" w:rsidRPr="00B451BD" w:rsidRDefault="00ED734E" w:rsidP="00ED73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ova" w:hAnsi="Arial Nova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To receive SJR’s 25-Year labor warranty the roof system needs to satisfy CertainTeed’s 5-Star Warranty requirements and </w:t>
                            </w: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  <w:u w:val="single"/>
                              </w:rPr>
                              <w:t>MUST</w:t>
                            </w:r>
                            <w:r w:rsidRPr="00B451BD">
                              <w:rPr>
                                <w:rFonts w:ascii="Arial Nova" w:hAnsi="Arial Nova" w:cs="Calibri"/>
                                <w:iCs/>
                                <w:sz w:val="14"/>
                                <w:szCs w:val="14"/>
                              </w:rPr>
                              <w:t xml:space="preserve"> have a balanced ventilation</w:t>
                            </w:r>
                            <w:r w:rsidRPr="00B451BD">
                              <w:rPr>
                                <w:rFonts w:ascii="Arial Nova" w:hAnsi="Arial Nova" w:cs="Times New Roman"/>
                                <w:iCs/>
                                <w:sz w:val="14"/>
                                <w:szCs w:val="14"/>
                              </w:rPr>
                              <w:t xml:space="preserve"> system</w:t>
                            </w:r>
                            <w:r w:rsidRPr="00B451BD">
                              <w:rPr>
                                <w:rFonts w:ascii="Arial Nova" w:hAnsi="Arial Nova" w:cs="Times New Roman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BBBFC9" w14:textId="77777777" w:rsidR="00ED734E" w:rsidRPr="00B451BD" w:rsidRDefault="00ED734E" w:rsidP="00ED734E">
                            <w:pPr>
                              <w:rPr>
                                <w:rFonts w:asciiTheme="majorHAnsi" w:hAnsiTheme="majorHAnsi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4B980E1" w14:textId="77777777" w:rsidR="00ED734E" w:rsidRPr="00E95AC5" w:rsidRDefault="00ED734E" w:rsidP="00ED734E">
                            <w:pPr>
                              <w:rPr>
                                <w:rFonts w:asciiTheme="majorHAnsi" w:hAnsiTheme="majorHAnsi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91D8C8" w14:textId="77777777" w:rsidR="00ED734E" w:rsidRDefault="00ED734E" w:rsidP="00ED7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B9C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0;margin-top:3.6pt;width:589.5pt;height:72.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" fillcolor="#4b86b3" strokecolor="#5a5a5a [2109]" strokeweight="4pt">
                <v:stroke linestyle="thickThin"/>
                <v:textbox>
                  <w:txbxContent>
                    <w:p w14:paraId="7D3C007B" w14:textId="77777777" w:rsidR="00ED734E" w:rsidRDefault="00ED734E" w:rsidP="00ED734E">
                      <w:pPr>
                        <w:spacing w:after="0" w:line="240" w:lineRule="auto"/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>NOTE: Lifetime refers to 50 Years</w:t>
                      </w:r>
                    </w:p>
                    <w:p w14:paraId="469151C5" w14:textId="7AE706FD" w:rsidR="00ED734E" w:rsidRPr="00B451BD" w:rsidRDefault="00ED734E" w:rsidP="00ED734E">
                      <w:pPr>
                        <w:spacing w:after="0" w:line="240" w:lineRule="auto"/>
                        <w:rPr>
                          <w:rFonts w:ascii="Arial Nova" w:hAnsi="Arial Nova" w:cs="Calibri"/>
                          <w:iCs/>
                          <w:color w:val="F7CAAC" w:themeColor="accent2" w:themeTint="66"/>
                          <w:sz w:val="14"/>
                          <w:szCs w:val="14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 *</w:t>
                      </w:r>
                      <w:r w:rsidR="003132A1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>Synthetic underlayment must be installed to receive the 15-Year or 25-Year Workmanship Warranty</w:t>
                      </w:r>
                      <w:r w:rsidR="003132A1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 from St Joseph’s Roofing (SJR)</w:t>
                      </w:r>
                    </w:p>
                    <w:p w14:paraId="4FFACD9B" w14:textId="77777777" w:rsidR="00ED734E" w:rsidRPr="00B451BD" w:rsidRDefault="00ED734E" w:rsidP="00ED734E">
                      <w:pPr>
                        <w:spacing w:after="0" w:line="240" w:lineRule="auto"/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>**Upgraded manufacturer’s warranty is a 25-Year materials and labor warranty which is guaranteed by the manufacturer (CertainTeed, GAF, or Owens Corning)</w:t>
                      </w:r>
                    </w:p>
                    <w:p w14:paraId="63AE8162" w14:textId="48D851E0" w:rsidR="00ED734E" w:rsidRDefault="00ED734E" w:rsidP="00ED734E">
                      <w:pPr>
                        <w:spacing w:after="0" w:line="240" w:lineRule="auto"/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>***Upgraded manufacturer’s warranty (CertainTeed 5-Star Warranty) includes CertainTeed’s Sure Start Warranty &amp; Owens Corning Platinum Preferred Warranty</w:t>
                      </w:r>
                    </w:p>
                    <w:p w14:paraId="2DC9CE66" w14:textId="7D436A7E" w:rsidR="00A325F1" w:rsidRPr="00B451BD" w:rsidRDefault="00A325F1" w:rsidP="00ED734E">
                      <w:pPr>
                        <w:spacing w:after="0" w:line="240" w:lineRule="auto"/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^Upgraded wind warranty </w:t>
                      </w:r>
                      <w:r w:rsidR="003132A1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>(130 MPH; must adhere to manufacturer’s specifications). Standard wind warranty for architectural shingles is 110 MPH.</w:t>
                      </w:r>
                    </w:p>
                    <w:p w14:paraId="38A670C8" w14:textId="77777777" w:rsidR="00ED734E" w:rsidRPr="00B451BD" w:rsidRDefault="00ED734E" w:rsidP="00ED734E">
                      <w:pPr>
                        <w:spacing w:after="0"/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 ^^ Maximum Workmanship Warranty for an “unbalanced” ventilation system is 10-Years (5-Years for 3-tab shingles)</w:t>
                      </w:r>
                    </w:p>
                    <w:p w14:paraId="3F607D82" w14:textId="77777777" w:rsidR="00ED734E" w:rsidRPr="00B451BD" w:rsidRDefault="00ED734E" w:rsidP="00ED73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ova" w:hAnsi="Arial Nova" w:cs="Times New Roman"/>
                          <w:iCs/>
                          <w:sz w:val="16"/>
                          <w:szCs w:val="16"/>
                        </w:rPr>
                      </w:pP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To receive SJR’s 25-Year labor warranty the roof system needs to satisfy CertainTeed’s 5-Star Warranty requirements and </w:t>
                      </w: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  <w:u w:val="single"/>
                        </w:rPr>
                        <w:t>MUST</w:t>
                      </w:r>
                      <w:r w:rsidRPr="00B451BD">
                        <w:rPr>
                          <w:rFonts w:ascii="Arial Nova" w:hAnsi="Arial Nova" w:cs="Calibri"/>
                          <w:iCs/>
                          <w:sz w:val="14"/>
                          <w:szCs w:val="14"/>
                        </w:rPr>
                        <w:t xml:space="preserve"> have a balanced ventilation</w:t>
                      </w:r>
                      <w:r w:rsidRPr="00B451BD">
                        <w:rPr>
                          <w:rFonts w:ascii="Arial Nova" w:hAnsi="Arial Nova" w:cs="Times New Roman"/>
                          <w:iCs/>
                          <w:sz w:val="14"/>
                          <w:szCs w:val="14"/>
                        </w:rPr>
                        <w:t xml:space="preserve"> system</w:t>
                      </w:r>
                      <w:r w:rsidRPr="00B451BD">
                        <w:rPr>
                          <w:rFonts w:ascii="Arial Nova" w:hAnsi="Arial Nova" w:cs="Times New Roman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73BBBFC9" w14:textId="77777777" w:rsidR="00ED734E" w:rsidRPr="00B451BD" w:rsidRDefault="00ED734E" w:rsidP="00ED734E">
                      <w:pPr>
                        <w:rPr>
                          <w:rFonts w:asciiTheme="majorHAnsi" w:hAnsiTheme="majorHAnsi" w:cs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04B980E1" w14:textId="77777777" w:rsidR="00ED734E" w:rsidRPr="00E95AC5" w:rsidRDefault="00ED734E" w:rsidP="00ED734E">
                      <w:pPr>
                        <w:rPr>
                          <w:rFonts w:asciiTheme="majorHAnsi" w:hAnsiTheme="majorHAnsi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5B91D8C8" w14:textId="77777777" w:rsidR="00ED734E" w:rsidRDefault="00ED734E" w:rsidP="00ED734E"/>
                  </w:txbxContent>
                </v:textbox>
                <w10:wrap anchorx="margin"/>
              </v:shape>
            </w:pict>
          </mc:Fallback>
        </mc:AlternateContent>
      </w:r>
    </w:p>
    <w:sectPr w:rsidR="00ED734E" w:rsidSect="00BD5F8D">
      <w:pgSz w:w="12240" w:h="15840"/>
      <w:pgMar w:top="0" w:right="720" w:bottom="0" w:left="720" w:header="288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808"/>
    <w:multiLevelType w:val="hybridMultilevel"/>
    <w:tmpl w:val="00286526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98C"/>
    <w:multiLevelType w:val="hybridMultilevel"/>
    <w:tmpl w:val="65A00AE4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493"/>
    <w:multiLevelType w:val="hybridMultilevel"/>
    <w:tmpl w:val="341ECD1E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12E"/>
    <w:multiLevelType w:val="hybridMultilevel"/>
    <w:tmpl w:val="8E4EE238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EBC"/>
    <w:multiLevelType w:val="hybridMultilevel"/>
    <w:tmpl w:val="5EAAF41C"/>
    <w:lvl w:ilvl="0" w:tplc="577A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FAE"/>
    <w:multiLevelType w:val="hybridMultilevel"/>
    <w:tmpl w:val="BAD864DA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0EF8"/>
    <w:multiLevelType w:val="hybridMultilevel"/>
    <w:tmpl w:val="F5D20E96"/>
    <w:lvl w:ilvl="0" w:tplc="DECE03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721C"/>
    <w:multiLevelType w:val="hybridMultilevel"/>
    <w:tmpl w:val="BC2EE326"/>
    <w:lvl w:ilvl="0" w:tplc="06CC3B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36B9"/>
    <w:multiLevelType w:val="hybridMultilevel"/>
    <w:tmpl w:val="DD020F5A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6249"/>
    <w:multiLevelType w:val="hybridMultilevel"/>
    <w:tmpl w:val="94AABF52"/>
    <w:lvl w:ilvl="0" w:tplc="06CC3BB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51C2"/>
    <w:multiLevelType w:val="hybridMultilevel"/>
    <w:tmpl w:val="98E86BD6"/>
    <w:lvl w:ilvl="0" w:tplc="5930EB9A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784E"/>
    <w:multiLevelType w:val="hybridMultilevel"/>
    <w:tmpl w:val="775A3FEE"/>
    <w:lvl w:ilvl="0" w:tplc="B1F69D4C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E"/>
    <w:rsid w:val="000620DD"/>
    <w:rsid w:val="00113DA9"/>
    <w:rsid w:val="003132A1"/>
    <w:rsid w:val="005F38A4"/>
    <w:rsid w:val="00A325F1"/>
    <w:rsid w:val="00BD5F8D"/>
    <w:rsid w:val="00ED734E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9B9A"/>
  <w15:chartTrackingRefBased/>
  <w15:docId w15:val="{AEC8EC20-0560-4C32-B9D9-02D5C2C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D734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Speidel</dc:creator>
  <cp:keywords/>
  <dc:description/>
  <cp:lastModifiedBy>Nick Speidel</cp:lastModifiedBy>
  <cp:revision>2</cp:revision>
  <cp:lastPrinted>2021-03-29T16:55:00Z</cp:lastPrinted>
  <dcterms:created xsi:type="dcterms:W3CDTF">2021-03-29T20:11:00Z</dcterms:created>
  <dcterms:modified xsi:type="dcterms:W3CDTF">2021-03-29T20:11:00Z</dcterms:modified>
</cp:coreProperties>
</file>